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18"/>
      </w:tblGrid>
      <w:tr w:rsidR="00E1121D" w:rsidTr="00E1121D">
        <w:trPr>
          <w:trHeight w:val="317"/>
        </w:trPr>
        <w:tc>
          <w:tcPr>
            <w:tcW w:w="10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55" w:rsidRDefault="00E1121D">
            <w:pPr>
              <w:pStyle w:val="31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СӨЖ 1 </w:t>
            </w:r>
          </w:p>
          <w:p w:rsidR="00E1121D" w:rsidRDefault="00E1121D">
            <w:pPr>
              <w:pStyle w:val="31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Қазақстан Республикасының Конституциясына жалпы сипаттама. (нысаны – ауызша, жоғары балл – </w:t>
            </w:r>
            <w:r w:rsidR="0009525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  <w:r w:rsidR="00E636B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балл)</w:t>
            </w:r>
            <w:r w:rsidR="0009525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, 3</w:t>
            </w:r>
            <w:r w:rsidR="00C12A2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апта</w:t>
            </w:r>
          </w:p>
          <w:p w:rsidR="00E1121D" w:rsidRDefault="00E1121D">
            <w:pPr>
              <w:pStyle w:val="31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 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Бұл тақырып бойынша дайындалу барысында студент келесі сұрақтарға көңіл бөлуі қажет:</w:t>
            </w:r>
          </w:p>
          <w:p w:rsidR="00E1121D" w:rsidRDefault="00E1121D">
            <w:pPr>
              <w:pStyle w:val="31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 • Қазақстан Республикасы Конституциясына жалпы сипаттама (қабылданған уақыты, кіммен қабылданғаны, конституцияның құрылымы т.б.) Енгізілген өзгерістер мен толықтыруларға ерекше көңіл бөлу.</w:t>
            </w:r>
          </w:p>
          <w:p w:rsidR="00E1121D" w:rsidRDefault="00E1121D" w:rsidP="00E636BD">
            <w:pPr>
              <w:pStyle w:val="31"/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spacing w:line="276" w:lineRule="auto"/>
              <w:ind w:left="0" w:firstLine="36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Жалпы ережелер.</w:t>
            </w:r>
          </w:p>
          <w:p w:rsidR="00E636BD" w:rsidRDefault="00E1121D" w:rsidP="00E636BD">
            <w:pPr>
              <w:pStyle w:val="31"/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spacing w:line="276" w:lineRule="auto"/>
              <w:ind w:left="0" w:firstLine="36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Адам және азамат.</w:t>
            </w:r>
          </w:p>
          <w:p w:rsidR="00E1121D" w:rsidRPr="00E636BD" w:rsidRDefault="00E1121D" w:rsidP="00E636BD">
            <w:pPr>
              <w:pStyle w:val="31"/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spacing w:line="276" w:lineRule="auto"/>
              <w:ind w:left="0" w:firstLine="36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636B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Қазақстан Республикасындағы сот және сот төрелігі;</w:t>
            </w:r>
          </w:p>
        </w:tc>
      </w:tr>
      <w:tr w:rsidR="00E1121D" w:rsidTr="00E1121D">
        <w:trPr>
          <w:trHeight w:val="276"/>
        </w:trPr>
        <w:tc>
          <w:tcPr>
            <w:tcW w:w="10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1D" w:rsidRDefault="00E112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121D" w:rsidTr="00E1121D">
        <w:trPr>
          <w:trHeight w:val="276"/>
        </w:trPr>
        <w:tc>
          <w:tcPr>
            <w:tcW w:w="10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1D" w:rsidRDefault="00E112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21D" w:rsidRPr="00095255" w:rsidTr="00E1121D">
        <w:trPr>
          <w:trHeight w:val="317"/>
        </w:trPr>
        <w:tc>
          <w:tcPr>
            <w:tcW w:w="10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1D" w:rsidRPr="00095255" w:rsidRDefault="00E1121D">
            <w:pPr>
              <w:pStyle w:val="a3"/>
              <w:spacing w:line="276" w:lineRule="auto"/>
              <w:jc w:val="both"/>
              <w:rPr>
                <w:b/>
              </w:rPr>
            </w:pPr>
            <w:proofErr w:type="gramStart"/>
            <w:r w:rsidRPr="00095255">
              <w:rPr>
                <w:b/>
              </w:rPr>
              <w:t>СӨЖ</w:t>
            </w:r>
            <w:proofErr w:type="gramEnd"/>
            <w:r w:rsidRPr="00095255">
              <w:rPr>
                <w:b/>
              </w:rPr>
              <w:t>- 2</w:t>
            </w:r>
          </w:p>
          <w:p w:rsidR="00C12A21" w:rsidRDefault="00095255">
            <w:pPr>
              <w:pStyle w:val="31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9525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Ақпараттандыру туралы </w:t>
            </w:r>
            <w:r w:rsidRPr="0009525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Қазақстан Республикасының 2015 жылғы 24 қарашадағы N 418-V Заңы</w:t>
            </w:r>
            <w:r w:rsidR="00E1121D" w:rsidRPr="0009525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="00E1121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(нысаны – жазбаша (бақылау түрінде), жоғары балл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  <w:r w:rsidR="00E636B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5 </w:t>
            </w:r>
            <w:r w:rsidR="00E1121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балл)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, 8</w:t>
            </w:r>
            <w:r w:rsidR="00C12A2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апта</w:t>
            </w:r>
            <w:r w:rsidR="00E1121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8C2813" w:rsidRDefault="008C2813">
            <w:pPr>
              <w:pStyle w:val="31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Бұл тақырып бойынша дайындалу барысында студент келесі сұрақтарға көңіл бөлуі қажет:</w:t>
            </w:r>
          </w:p>
          <w:p w:rsidR="00E1121D" w:rsidRPr="008C2813" w:rsidRDefault="008C2813" w:rsidP="008C2813">
            <w:pPr>
              <w:pStyle w:val="31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C2813">
              <w:rPr>
                <w:rFonts w:ascii="Times New Roman" w:hAnsi="Times New Roman"/>
                <w:spacing w:val="2"/>
                <w:sz w:val="24"/>
                <w:szCs w:val="24"/>
                <w:shd w:val="clear" w:color="auto" w:fill="E8E9EB"/>
                <w:lang w:val="kk-KZ"/>
              </w:rPr>
              <w:t>Ақпараттандыру саласындағы мемлекеттік басқарудың негізгі міндеттері</w:t>
            </w:r>
          </w:p>
          <w:p w:rsidR="008C2813" w:rsidRPr="008C2813" w:rsidRDefault="008C2813" w:rsidP="008C2813">
            <w:pPr>
              <w:pStyle w:val="31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C2813">
              <w:rPr>
                <w:rFonts w:ascii="Times New Roman" w:hAnsi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E8E9EB"/>
                <w:lang w:val="kk-KZ"/>
              </w:rPr>
              <w:t>АҚПАРАТТАНДЫРУ СУБЪЕКТІЛЕРІНІҢ ҚҰҚЫҚТАРЫ МЕН МІНДЕТТЕР</w:t>
            </w:r>
          </w:p>
          <w:p w:rsidR="008C2813" w:rsidRPr="001C2B03" w:rsidRDefault="008C2813" w:rsidP="008C2813">
            <w:pPr>
              <w:pStyle w:val="31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C2813">
              <w:rPr>
                <w:rFonts w:ascii="Times New Roman" w:hAnsi="Times New Roman"/>
                <w:spacing w:val="2"/>
                <w:sz w:val="24"/>
                <w:szCs w:val="24"/>
                <w:shd w:val="clear" w:color="auto" w:fill="E8E9EB"/>
              </w:rPr>
              <w:t xml:space="preserve">"Электрондық үкіметтің" жұмыс </w:t>
            </w:r>
            <w:proofErr w:type="spellStart"/>
            <w:r w:rsidRPr="008C2813">
              <w:rPr>
                <w:rFonts w:ascii="Times New Roman" w:hAnsi="Times New Roman"/>
                <w:spacing w:val="2"/>
                <w:sz w:val="24"/>
                <w:szCs w:val="24"/>
                <w:shd w:val="clear" w:color="auto" w:fill="E8E9EB"/>
              </w:rPr>
              <w:t>істеуі</w:t>
            </w:r>
            <w:proofErr w:type="spellEnd"/>
          </w:p>
        </w:tc>
      </w:tr>
      <w:tr w:rsidR="00E1121D" w:rsidRPr="00095255" w:rsidTr="00E1121D">
        <w:trPr>
          <w:trHeight w:val="276"/>
        </w:trPr>
        <w:tc>
          <w:tcPr>
            <w:tcW w:w="10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1D" w:rsidRDefault="00E112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E1121D" w:rsidRPr="00095255" w:rsidTr="00E1121D">
        <w:trPr>
          <w:trHeight w:val="276"/>
        </w:trPr>
        <w:tc>
          <w:tcPr>
            <w:tcW w:w="10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1D" w:rsidRPr="001C2B03" w:rsidRDefault="00E112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121D" w:rsidRPr="00095255" w:rsidTr="00E1121D">
        <w:trPr>
          <w:trHeight w:val="276"/>
        </w:trPr>
        <w:tc>
          <w:tcPr>
            <w:tcW w:w="10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1D" w:rsidRDefault="00E112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121D" w:rsidRPr="00095255" w:rsidTr="00E1121D">
        <w:trPr>
          <w:trHeight w:val="276"/>
        </w:trPr>
        <w:tc>
          <w:tcPr>
            <w:tcW w:w="10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1D" w:rsidRPr="003155DE" w:rsidRDefault="00E11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121D" w:rsidRPr="00095255" w:rsidTr="00E1121D">
        <w:trPr>
          <w:trHeight w:val="293"/>
        </w:trPr>
        <w:tc>
          <w:tcPr>
            <w:tcW w:w="10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55" w:rsidRDefault="00095255" w:rsidP="00E636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СӨЖ 3</w:t>
            </w:r>
            <w:r w:rsidR="00E112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E636BD" w:rsidRDefault="00095255" w:rsidP="00E636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952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Киберқауіпсіздік тұжырымдамасын ("Қазақстанның киберқалқаны") бекіту туралы Қазақстан Республикасы Үкіметінің 2017 жылғы 30 маусымдағы № 407 қаулысы</w:t>
            </w:r>
            <w:r w:rsidR="00E636BD" w:rsidRPr="000952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="00E636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(тапсыру уақыты 13 апта, нысаны – ауызша, жоғары балл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="00E636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 балл)</w:t>
            </w:r>
          </w:p>
          <w:p w:rsidR="008C2813" w:rsidRDefault="008C2813" w:rsidP="00E636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Бұл тақырып бойынша дайындалу барысында студент келесі сұрақтарға көңіл бөлуі қажет:</w:t>
            </w:r>
          </w:p>
          <w:p w:rsidR="00E1121D" w:rsidRPr="008C2813" w:rsidRDefault="008C2813" w:rsidP="008C281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5" w:anchor="z49" w:history="1">
              <w:r w:rsidRPr="008C2813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4"/>
                  <w:szCs w:val="24"/>
                  <w:u w:val="none"/>
                  <w:shd w:val="clear" w:color="auto" w:fill="FFFFFF"/>
                </w:rPr>
                <w:t xml:space="preserve">Ағымдағы </w:t>
              </w:r>
              <w:proofErr w:type="spellStart"/>
              <w:r w:rsidRPr="008C2813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4"/>
                  <w:szCs w:val="24"/>
                  <w:u w:val="none"/>
                  <w:shd w:val="clear" w:color="auto" w:fill="FFFFFF"/>
                </w:rPr>
                <w:t>ахуалды</w:t>
              </w:r>
              <w:proofErr w:type="spellEnd"/>
              <w:r w:rsidRPr="008C2813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C2813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4"/>
                  <w:szCs w:val="24"/>
                  <w:u w:val="none"/>
                  <w:shd w:val="clear" w:color="auto" w:fill="FFFFFF"/>
                </w:rPr>
                <w:t>талдау</w:t>
              </w:r>
              <w:proofErr w:type="spellEnd"/>
            </w:hyperlink>
          </w:p>
          <w:p w:rsidR="008C2813" w:rsidRPr="008C2813" w:rsidRDefault="008C2813" w:rsidP="008C281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6" w:anchor="z152" w:history="1">
              <w:r w:rsidRPr="008C2813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4"/>
                  <w:szCs w:val="24"/>
                  <w:u w:val="none"/>
                  <w:shd w:val="clear" w:color="auto" w:fill="FFFFFF"/>
                  <w:lang w:val="kk-KZ"/>
                </w:rPr>
                <w:t>Мақсаты, міндеттері, күтілетін нәтижелер және іске асыру кезеңі</w:t>
              </w:r>
            </w:hyperlink>
          </w:p>
          <w:p w:rsidR="008C2813" w:rsidRDefault="008C2813" w:rsidP="008C281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7" w:anchor="z174" w:history="1">
              <w:proofErr w:type="spellStart"/>
              <w:r w:rsidRPr="008C2813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4"/>
                  <w:szCs w:val="24"/>
                  <w:u w:val="none"/>
                  <w:shd w:val="clear" w:color="auto" w:fill="FFFFFF"/>
                </w:rPr>
                <w:t>Негі</w:t>
              </w:r>
              <w:proofErr w:type="gramStart"/>
              <w:r w:rsidRPr="008C2813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4"/>
                  <w:szCs w:val="24"/>
                  <w:u w:val="none"/>
                  <w:shd w:val="clear" w:color="auto" w:fill="FFFFFF"/>
                </w:rPr>
                <w:t>зг</w:t>
              </w:r>
              <w:proofErr w:type="gramEnd"/>
              <w:r w:rsidRPr="008C2813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4"/>
                  <w:szCs w:val="24"/>
                  <w:u w:val="none"/>
                  <w:shd w:val="clear" w:color="auto" w:fill="FFFFFF"/>
                </w:rPr>
                <w:t>і</w:t>
              </w:r>
              <w:proofErr w:type="spellEnd"/>
              <w:r w:rsidRPr="008C2813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4"/>
                  <w:szCs w:val="24"/>
                  <w:u w:val="none"/>
                  <w:shd w:val="clear" w:color="auto" w:fill="FFFFFF"/>
                </w:rPr>
                <w:t xml:space="preserve"> қағидаттар мен тәсілдер</w:t>
              </w:r>
            </w:hyperlink>
          </w:p>
        </w:tc>
      </w:tr>
      <w:tr w:rsidR="00E1121D" w:rsidRPr="00095255" w:rsidTr="00E1121D">
        <w:trPr>
          <w:trHeight w:val="276"/>
        </w:trPr>
        <w:tc>
          <w:tcPr>
            <w:tcW w:w="10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1D" w:rsidRDefault="00E112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121D" w:rsidRPr="00095255" w:rsidTr="00E1121D">
        <w:trPr>
          <w:trHeight w:val="276"/>
        </w:trPr>
        <w:tc>
          <w:tcPr>
            <w:tcW w:w="10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1D" w:rsidRPr="003155DE" w:rsidRDefault="00E112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121D" w:rsidRPr="00095255" w:rsidTr="00E1121D">
        <w:trPr>
          <w:trHeight w:val="276"/>
        </w:trPr>
        <w:tc>
          <w:tcPr>
            <w:tcW w:w="10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1D" w:rsidRPr="00E636BD" w:rsidRDefault="00E112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E1121D" w:rsidRDefault="00E1121D" w:rsidP="00E1121D">
      <w:pPr>
        <w:pStyle w:val="a3"/>
        <w:jc w:val="both"/>
        <w:rPr>
          <w:lang w:val="kk-KZ"/>
        </w:rPr>
      </w:pPr>
    </w:p>
    <w:p w:rsidR="00D85986" w:rsidRPr="00E636BD" w:rsidRDefault="00D85986">
      <w:pPr>
        <w:rPr>
          <w:lang w:val="kk-KZ"/>
        </w:rPr>
      </w:pPr>
    </w:p>
    <w:sectPr w:rsidR="00D85986" w:rsidRPr="00E636BD" w:rsidSect="00933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2150"/>
    <w:multiLevelType w:val="hybridMultilevel"/>
    <w:tmpl w:val="6B866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C201A"/>
    <w:multiLevelType w:val="hybridMultilevel"/>
    <w:tmpl w:val="6C4E84D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2C9914EA"/>
    <w:multiLevelType w:val="hybridMultilevel"/>
    <w:tmpl w:val="200277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DF689A"/>
    <w:multiLevelType w:val="hybridMultilevel"/>
    <w:tmpl w:val="2D940B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BE24E8"/>
    <w:multiLevelType w:val="hybridMultilevel"/>
    <w:tmpl w:val="28F0E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446FEA"/>
    <w:multiLevelType w:val="hybridMultilevel"/>
    <w:tmpl w:val="7BA4E5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AF68CC"/>
    <w:multiLevelType w:val="hybridMultilevel"/>
    <w:tmpl w:val="32E00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C602D"/>
    <w:multiLevelType w:val="hybridMultilevel"/>
    <w:tmpl w:val="ACA24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121D"/>
    <w:rsid w:val="00094422"/>
    <w:rsid w:val="00095255"/>
    <w:rsid w:val="001C2B03"/>
    <w:rsid w:val="003155DE"/>
    <w:rsid w:val="004A7476"/>
    <w:rsid w:val="008C2813"/>
    <w:rsid w:val="00933E07"/>
    <w:rsid w:val="009B439B"/>
    <w:rsid w:val="009C78D2"/>
    <w:rsid w:val="00C12A21"/>
    <w:rsid w:val="00D85986"/>
    <w:rsid w:val="00E1121D"/>
    <w:rsid w:val="00E636BD"/>
    <w:rsid w:val="00F32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E0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B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nhideWhenUsed/>
    <w:rsid w:val="00E1121D"/>
    <w:pPr>
      <w:spacing w:after="0" w:line="240" w:lineRule="auto"/>
      <w:jc w:val="both"/>
    </w:pPr>
    <w:rPr>
      <w:rFonts w:ascii="Times Kaz" w:eastAsia="Times New Roman" w:hAnsi="Times Kaz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E1121D"/>
    <w:rPr>
      <w:rFonts w:ascii="Times Kaz" w:eastAsia="Times New Roman" w:hAnsi="Times Kaz" w:cs="Times New Roman"/>
      <w:sz w:val="28"/>
      <w:szCs w:val="20"/>
    </w:rPr>
  </w:style>
  <w:style w:type="paragraph" w:styleId="a3">
    <w:name w:val="No Spacing"/>
    <w:uiPriority w:val="1"/>
    <w:qFormat/>
    <w:rsid w:val="00E11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636B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636B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C2B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kaz/docs/P17000004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kaz/docs/P1700000407" TargetMode="External"/><Relationship Id="rId5" Type="http://schemas.openxmlformats.org/officeDocument/2006/relationships/hyperlink" Target="http://adilet.zan.kz/kaz/docs/P17000004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</dc:creator>
  <cp:keywords/>
  <dc:description/>
  <cp:lastModifiedBy>Lenovo-PC</cp:lastModifiedBy>
  <cp:revision>9</cp:revision>
  <dcterms:created xsi:type="dcterms:W3CDTF">2012-10-04T13:30:00Z</dcterms:created>
  <dcterms:modified xsi:type="dcterms:W3CDTF">2020-01-15T17:19:00Z</dcterms:modified>
</cp:coreProperties>
</file>